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3C805D05" w:rsidR="009C20B2" w:rsidRPr="009C20B2" w:rsidRDefault="00D848DD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 xml:space="preserve">Thursday, March </w:t>
      </w:r>
      <w:r w:rsidR="00B3447E">
        <w:rPr>
          <w:rFonts w:asciiTheme="minorHAnsi" w:hAnsiTheme="minorHAnsi" w:cstheme="minorHAnsi"/>
          <w:b/>
          <w:bCs/>
          <w:sz w:val="44"/>
          <w:szCs w:val="44"/>
        </w:rPr>
        <w:t>2</w:t>
      </w:r>
      <w:r w:rsidR="00B3447E" w:rsidRPr="00B3447E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nd</w:t>
      </w:r>
      <w:r>
        <w:rPr>
          <w:rFonts w:asciiTheme="minorHAnsi" w:hAnsiTheme="minorHAnsi" w:cstheme="minorHAnsi"/>
          <w:b/>
          <w:bCs/>
          <w:sz w:val="44"/>
          <w:szCs w:val="44"/>
        </w:rPr>
        <w:t>, 2023</w:t>
      </w:r>
    </w:p>
    <w:p w14:paraId="0171B877" w14:textId="6DB6418C" w:rsidR="009C20B2" w:rsidRPr="005F74CB" w:rsidRDefault="00D848DD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Large Legislative Conference Room, 55 2</w:t>
      </w:r>
      <w:r w:rsidRPr="00D848DD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sz w:val="28"/>
          <w:szCs w:val="28"/>
        </w:rPr>
        <w:t xml:space="preserve"> St.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 w:rsidR="005F74CB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7B686C96" w14:textId="6BC954C5" w:rsidR="00D848DD" w:rsidRPr="00D848DD" w:rsidRDefault="00D848DD" w:rsidP="00D848DD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b/>
                <w:bCs/>
                <w:color w:val="252424"/>
                <w:szCs w:val="24"/>
              </w:rPr>
              <w:t>Join on your computer, mobile app or room device</w:t>
            </w:r>
          </w:p>
          <w:p w14:paraId="701ABB43" w14:textId="25C5EA13" w:rsidR="00D848DD" w:rsidRPr="00D848DD" w:rsidRDefault="009F2A95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D848DD" w:rsidRPr="00D848DD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4C8EF472" w14:textId="34B1B2F2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color w:val="252424"/>
                <w:szCs w:val="24"/>
              </w:rPr>
              <w:t xml:space="preserve">Meeting ID: 234 088 829 352 </w:t>
            </w:r>
            <w:r w:rsidRPr="00D848DD">
              <w:rPr>
                <w:rFonts w:ascii="Segoe UI" w:hAnsi="Segoe UI" w:cs="Segoe UI"/>
                <w:color w:val="252424"/>
                <w:szCs w:val="24"/>
              </w:rPr>
              <w:br/>
              <w:t>Passcode: ageAUm</w:t>
            </w:r>
          </w:p>
          <w:p w14:paraId="2344A40A" w14:textId="77777777" w:rsidR="00D848DD" w:rsidRPr="00D848DD" w:rsidRDefault="009F2A95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1B55D952" w14:textId="202AB1CD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477ECF6B" w14:textId="20F3CEAE" w:rsidR="00D848DD" w:rsidRPr="00D848DD" w:rsidRDefault="009F2A95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+1 360-726-3293,,800832885#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66E8114A" w14:textId="444CAE72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color w:val="252424"/>
                <w:szCs w:val="24"/>
              </w:rPr>
              <w:t>Phone Conference ID: 800 832 885#</w:t>
            </w:r>
          </w:p>
          <w:p w14:paraId="098AEFD3" w14:textId="4CCD1EF5" w:rsidR="005F74CB" w:rsidRPr="00D848DD" w:rsidRDefault="009F2A95" w:rsidP="00D848DD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248F5E5C" w:rsidR="005F74CB" w:rsidRPr="000626A0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0626A0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3054A9CD" w:rsidR="005F74CB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2022-055</w:t>
            </w:r>
          </w:p>
        </w:tc>
        <w:tc>
          <w:tcPr>
            <w:tcW w:w="2014" w:type="dxa"/>
          </w:tcPr>
          <w:p w14:paraId="13C14AF6" w14:textId="564434D2" w:rsidR="005F74CB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Corrie Family</w:t>
            </w:r>
          </w:p>
        </w:tc>
        <w:tc>
          <w:tcPr>
            <w:tcW w:w="2014" w:type="dxa"/>
          </w:tcPr>
          <w:p w14:paraId="796574A3" w14:textId="395ABCBD" w:rsidR="005F74CB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251831009000</w:t>
            </w:r>
          </w:p>
        </w:tc>
        <w:tc>
          <w:tcPr>
            <w:tcW w:w="2014" w:type="dxa"/>
          </w:tcPr>
          <w:p w14:paraId="44389709" w14:textId="05539649" w:rsidR="005F74CB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D848DD" w:rsidRPr="005F74CB" w14:paraId="3BA8DB91" w14:textId="77777777" w:rsidTr="005F74CB">
        <w:tc>
          <w:tcPr>
            <w:tcW w:w="2014" w:type="dxa"/>
          </w:tcPr>
          <w:p w14:paraId="5259DEB1" w14:textId="5619AEA7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5CC11786" w14:textId="4AF55E0D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2022-056</w:t>
            </w:r>
          </w:p>
        </w:tc>
        <w:tc>
          <w:tcPr>
            <w:tcW w:w="2014" w:type="dxa"/>
          </w:tcPr>
          <w:p w14:paraId="76B046BE" w14:textId="2EAE899B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Corrie Family</w:t>
            </w:r>
          </w:p>
        </w:tc>
        <w:tc>
          <w:tcPr>
            <w:tcW w:w="2014" w:type="dxa"/>
          </w:tcPr>
          <w:p w14:paraId="6396E9C5" w14:textId="0648F181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251831007000</w:t>
            </w:r>
          </w:p>
        </w:tc>
        <w:tc>
          <w:tcPr>
            <w:tcW w:w="2014" w:type="dxa"/>
          </w:tcPr>
          <w:p w14:paraId="2F93296C" w14:textId="4AC10292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D848DD" w:rsidRPr="005F74CB" w14:paraId="01184998" w14:textId="77777777" w:rsidTr="005F74CB">
        <w:tc>
          <w:tcPr>
            <w:tcW w:w="2014" w:type="dxa"/>
          </w:tcPr>
          <w:p w14:paraId="38899968" w14:textId="41DAC2A0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11CEF3FD" w14:textId="658DC927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2022-057</w:t>
            </w:r>
          </w:p>
        </w:tc>
        <w:tc>
          <w:tcPr>
            <w:tcW w:w="2014" w:type="dxa"/>
          </w:tcPr>
          <w:p w14:paraId="4B72F625" w14:textId="1FEBE0F0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Corrie Family</w:t>
            </w:r>
          </w:p>
        </w:tc>
        <w:tc>
          <w:tcPr>
            <w:tcW w:w="2014" w:type="dxa"/>
          </w:tcPr>
          <w:p w14:paraId="1459BCFD" w14:textId="7B5031B7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251831008000</w:t>
            </w:r>
          </w:p>
        </w:tc>
        <w:tc>
          <w:tcPr>
            <w:tcW w:w="2014" w:type="dxa"/>
          </w:tcPr>
          <w:p w14:paraId="51B3FDB1" w14:textId="0C1109AC" w:rsidR="00D848DD" w:rsidRPr="00D848DD" w:rsidRDefault="00D848D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2E148A" w:rsidRPr="005F74CB" w14:paraId="7CED564A" w14:textId="77777777" w:rsidTr="005F74CB">
        <w:tc>
          <w:tcPr>
            <w:tcW w:w="2014" w:type="dxa"/>
          </w:tcPr>
          <w:p w14:paraId="1EAF7095" w14:textId="3703CEE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4B7EC04C" w14:textId="62A67F6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2022-053</w:t>
            </w:r>
          </w:p>
        </w:tc>
        <w:tc>
          <w:tcPr>
            <w:tcW w:w="2014" w:type="dxa"/>
          </w:tcPr>
          <w:p w14:paraId="58A40EFB" w14:textId="2872501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28DF9830" w14:textId="4477224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361223012000</w:t>
            </w:r>
          </w:p>
        </w:tc>
        <w:tc>
          <w:tcPr>
            <w:tcW w:w="2014" w:type="dxa"/>
          </w:tcPr>
          <w:p w14:paraId="24DE3D95" w14:textId="296ABFCE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2E148A" w:rsidRPr="005F74CB" w14:paraId="7E4EFDD0" w14:textId="77777777" w:rsidTr="005F74CB">
        <w:tc>
          <w:tcPr>
            <w:tcW w:w="2014" w:type="dxa"/>
          </w:tcPr>
          <w:p w14:paraId="37681C72" w14:textId="23610D80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12:00 – 12:30 PM</w:t>
            </w:r>
          </w:p>
        </w:tc>
        <w:tc>
          <w:tcPr>
            <w:tcW w:w="2014" w:type="dxa"/>
          </w:tcPr>
          <w:p w14:paraId="30180659" w14:textId="7F4D1CA5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2022-054</w:t>
            </w:r>
          </w:p>
        </w:tc>
        <w:tc>
          <w:tcPr>
            <w:tcW w:w="2014" w:type="dxa"/>
          </w:tcPr>
          <w:p w14:paraId="24B8625E" w14:textId="4C50EBD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50A2886A" w14:textId="5774615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</w:t>
            </w:r>
            <w:r>
              <w:rPr>
                <w:rStyle w:val="normaltextrun"/>
                <w:rFonts w:asciiTheme="minorHAnsi" w:hAnsiTheme="minorHAnsi" w:cstheme="minorHAnsi"/>
              </w:rPr>
              <w:t>3</w:t>
            </w:r>
            <w:r w:rsidRPr="00D64331">
              <w:rPr>
                <w:rStyle w:val="normaltextrun"/>
                <w:rFonts w:asciiTheme="minorHAnsi" w:hAnsiTheme="minorHAnsi" w:cstheme="minorHAnsi"/>
              </w:rPr>
              <w:t>000</w:t>
            </w:r>
          </w:p>
        </w:tc>
        <w:tc>
          <w:tcPr>
            <w:tcW w:w="2014" w:type="dxa"/>
          </w:tcPr>
          <w:p w14:paraId="0658234D" w14:textId="26C7E07D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2E148A" w:rsidRPr="005F74CB" w14:paraId="057FCD06" w14:textId="77777777" w:rsidTr="008014E6">
        <w:tc>
          <w:tcPr>
            <w:tcW w:w="2014" w:type="dxa"/>
          </w:tcPr>
          <w:p w14:paraId="3323FF44" w14:textId="035861C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12:45 PM</w:t>
            </w:r>
          </w:p>
        </w:tc>
        <w:tc>
          <w:tcPr>
            <w:tcW w:w="8056" w:type="dxa"/>
            <w:gridSpan w:val="4"/>
          </w:tcPr>
          <w:p w14:paraId="56293269" w14:textId="6E9FCA3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06440A68" w14:textId="583EFE4E" w:rsidR="00CE5D7F" w:rsidRPr="009C20B2" w:rsidRDefault="00CE5D7F" w:rsidP="00D848DD">
      <w:pPr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557671C9" w14:textId="3BF7FD2B" w:rsidR="005F74CB" w:rsidRPr="005F74CB" w:rsidRDefault="005F74CB" w:rsidP="005F74CB">
      <w:pPr>
        <w:rPr>
          <w:rFonts w:asciiTheme="minorHAnsi" w:hAnsiTheme="minorHAnsi" w:cstheme="minorHAnsi"/>
        </w:rPr>
      </w:pPr>
    </w:p>
    <w:p w14:paraId="33B82999" w14:textId="3B20974B" w:rsidR="005F74CB" w:rsidRPr="005F74CB" w:rsidRDefault="005F74CB" w:rsidP="005F74CB">
      <w:pPr>
        <w:rPr>
          <w:rFonts w:asciiTheme="minorHAnsi" w:hAnsiTheme="minorHAnsi" w:cstheme="minorHAnsi"/>
        </w:rPr>
      </w:pPr>
    </w:p>
    <w:p w14:paraId="6C58E160" w14:textId="28CB0481" w:rsidR="005F74CB" w:rsidRPr="005F74CB" w:rsidRDefault="005F74CB" w:rsidP="005F74CB">
      <w:pPr>
        <w:rPr>
          <w:rFonts w:asciiTheme="minorHAnsi" w:hAnsiTheme="minorHAnsi" w:cstheme="minorHAnsi"/>
        </w:rPr>
      </w:pPr>
    </w:p>
    <w:p w14:paraId="0F78A09C" w14:textId="21B628B0" w:rsidR="005F74CB" w:rsidRPr="005F74CB" w:rsidRDefault="005F74CB" w:rsidP="005F74CB">
      <w:pPr>
        <w:rPr>
          <w:rFonts w:asciiTheme="minorHAnsi" w:hAnsiTheme="minorHAnsi" w:cstheme="minorHAnsi"/>
        </w:rPr>
      </w:pPr>
    </w:p>
    <w:p w14:paraId="64439B43" w14:textId="10A84371" w:rsidR="005F74CB" w:rsidRPr="005F74CB" w:rsidRDefault="005F74CB" w:rsidP="005F74CB">
      <w:pPr>
        <w:rPr>
          <w:rFonts w:asciiTheme="minorHAnsi" w:hAnsiTheme="minorHAnsi" w:cstheme="minorHAnsi"/>
        </w:rPr>
      </w:pPr>
    </w:p>
    <w:p w14:paraId="22300152" w14:textId="26AF7444" w:rsidR="005F74CB" w:rsidRPr="005F74CB" w:rsidRDefault="005F74CB" w:rsidP="005F74CB">
      <w:pPr>
        <w:rPr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40C1" w14:textId="1D9E7943" w:rsidR="008B6731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2E148A">
      <w:rPr>
        <w:noProof/>
        <w:sz w:val="24"/>
        <w:szCs w:val="24"/>
      </w:rPr>
      <w:t>2/13/2023 10:40 AM</w:t>
    </w:r>
    <w:r w:rsidRPr="009C20B2">
      <w:rPr>
        <w:sz w:val="24"/>
        <w:szCs w:val="24"/>
      </w:rPr>
      <w:fldChar w:fldCharType="end"/>
    </w:r>
  </w:p>
  <w:p w14:paraId="6ACB02FE" w14:textId="76DCC7D4" w:rsidR="009C20B2" w:rsidRPr="008B6731" w:rsidRDefault="008B6731" w:rsidP="008B6731">
    <w:pPr>
      <w:pStyle w:val="Foo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26A0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2E148A"/>
    <w:rsid w:val="00326E1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42403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6731"/>
    <w:rsid w:val="008B76FA"/>
    <w:rsid w:val="0095462E"/>
    <w:rsid w:val="00996683"/>
    <w:rsid w:val="009A229A"/>
    <w:rsid w:val="009C20B2"/>
    <w:rsid w:val="009F2A95"/>
    <w:rsid w:val="00A77D73"/>
    <w:rsid w:val="00AA2FAC"/>
    <w:rsid w:val="00AF0948"/>
    <w:rsid w:val="00B3447E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848DD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80083288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YmI0Mjk1NDctMjQ4Ny00ZmI3LWI2ODUtYTFmMmFiZTczYTA0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800832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8</cp:revision>
  <cp:lastPrinted>2022-10-31T19:49:00Z</cp:lastPrinted>
  <dcterms:created xsi:type="dcterms:W3CDTF">2022-12-15T20:15:00Z</dcterms:created>
  <dcterms:modified xsi:type="dcterms:W3CDTF">2023-02-13T18:43:00Z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